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4" w:rsidRDefault="000909D4" w:rsidP="000909D4">
      <w:pPr>
        <w:pStyle w:val="ConsPlusTitle"/>
        <w:widowControl/>
        <w:jc w:val="center"/>
        <w:outlineLvl w:val="0"/>
      </w:pPr>
      <w:r>
        <w:t>ПРАВИТЕЛЬСТВО ПЕРМСКОГО КРАЯ</w:t>
      </w:r>
    </w:p>
    <w:p w:rsidR="000909D4" w:rsidRDefault="000909D4" w:rsidP="000909D4">
      <w:pPr>
        <w:pStyle w:val="ConsPlusTitle"/>
        <w:widowControl/>
        <w:jc w:val="center"/>
      </w:pPr>
    </w:p>
    <w:p w:rsidR="000909D4" w:rsidRDefault="000909D4" w:rsidP="000909D4">
      <w:pPr>
        <w:pStyle w:val="ConsPlusTitle"/>
        <w:widowControl/>
        <w:jc w:val="center"/>
      </w:pPr>
      <w:r>
        <w:t>ПОСТАНОВЛЕНИЕ</w:t>
      </w:r>
    </w:p>
    <w:p w:rsidR="000909D4" w:rsidRDefault="000909D4" w:rsidP="000909D4">
      <w:pPr>
        <w:pStyle w:val="ConsPlusTitle"/>
        <w:widowControl/>
        <w:jc w:val="center"/>
      </w:pPr>
      <w:r>
        <w:t>от 16 декабря 2010 г. N 1043-п</w:t>
      </w:r>
    </w:p>
    <w:p w:rsidR="000909D4" w:rsidRDefault="000909D4" w:rsidP="000909D4">
      <w:pPr>
        <w:pStyle w:val="ConsPlusTitle"/>
        <w:widowControl/>
        <w:jc w:val="center"/>
      </w:pPr>
    </w:p>
    <w:p w:rsidR="000909D4" w:rsidRDefault="000909D4" w:rsidP="000909D4">
      <w:pPr>
        <w:pStyle w:val="ConsPlusTitle"/>
        <w:widowControl/>
        <w:jc w:val="center"/>
      </w:pPr>
      <w:r>
        <w:t>ОБ УТВЕРЖДЕНИИ ПОРЯДКА НАЗНАЧЕНИЯ И ВЫПЛАТЫ СТИПЕНДИЙ,</w:t>
      </w:r>
    </w:p>
    <w:p w:rsidR="000909D4" w:rsidRDefault="000909D4" w:rsidP="000909D4">
      <w:pPr>
        <w:pStyle w:val="ConsPlusTitle"/>
        <w:widowControl/>
        <w:jc w:val="center"/>
      </w:pPr>
      <w:r>
        <w:t>ОКАЗАНИЯ ДОПОЛНИТЕЛЬНЫХ ФОРМ МАТЕРИАЛЬНОЙ ПОДДЕРЖКИ</w:t>
      </w:r>
    </w:p>
    <w:p w:rsidR="000909D4" w:rsidRDefault="000909D4" w:rsidP="000909D4">
      <w:pPr>
        <w:pStyle w:val="ConsPlusTitle"/>
        <w:widowControl/>
        <w:jc w:val="center"/>
      </w:pPr>
      <w:r>
        <w:t>ОБУЧАЮЩИМСЯ В 10-Х И 11-Х (12-Х) КЛАССАХ ОБЩЕОБРАЗОВАТЕЛЬНЫХ</w:t>
      </w:r>
    </w:p>
    <w:p w:rsidR="000909D4" w:rsidRDefault="000909D4" w:rsidP="000909D4">
      <w:pPr>
        <w:pStyle w:val="ConsPlusTitle"/>
        <w:widowControl/>
        <w:jc w:val="center"/>
      </w:pPr>
      <w:r>
        <w:t>УЧРЕЖДЕНИЙ, ОБРАЗОВАТЕЛЬНЫХ УЧРЕЖДЕНИЯХ НАЧАЛЬНОГО</w:t>
      </w:r>
    </w:p>
    <w:p w:rsidR="000909D4" w:rsidRDefault="000909D4" w:rsidP="000909D4">
      <w:pPr>
        <w:pStyle w:val="ConsPlusTitle"/>
        <w:widowControl/>
        <w:jc w:val="center"/>
      </w:pPr>
      <w:r>
        <w:t>И СРЕДНЕГО ПРОФЕССИОНАЛЬНОГО ОБРАЗОВАНИЯ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(в ред. Постановлений Правительства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от 02.03.2011 </w:t>
      </w:r>
      <w:hyperlink r:id="rId4" w:history="1">
        <w:r>
          <w:rPr>
            <w:color w:val="0000FF"/>
          </w:rPr>
          <w:t>N 96-п</w:t>
        </w:r>
      </w:hyperlink>
      <w:r>
        <w:t xml:space="preserve">, от 03.06.2011 </w:t>
      </w:r>
      <w:hyperlink r:id="rId5" w:history="1">
        <w:r>
          <w:rPr>
            <w:color w:val="0000FF"/>
          </w:rPr>
          <w:t>N 329-п</w:t>
        </w:r>
      </w:hyperlink>
      <w:r>
        <w:t>,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от 12.08.2011 </w:t>
      </w:r>
      <w:hyperlink r:id="rId6" w:history="1">
        <w:r>
          <w:rPr>
            <w:color w:val="0000FF"/>
          </w:rPr>
          <w:t>N 559-п</w:t>
        </w:r>
      </w:hyperlink>
      <w:r>
        <w:t>)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</w:t>
        </w:r>
      </w:hyperlink>
      <w:r>
        <w:t xml:space="preserve"> Закона Пермского края от 29 июня 2010 г. N 642-ПК "О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образования" Правительство Пермского края постановляет: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r:id="rId8" w:history="1">
        <w:r>
          <w:rPr>
            <w:color w:val="0000FF"/>
          </w:rPr>
          <w:t>Порядок</w:t>
        </w:r>
      </w:hyperlink>
      <w:r>
        <w:t xml:space="preserve"> назначения и выплаты стипендий, оказания дополнительных форм материальной поддержки обучающимся в 10-х и 11-х (12-х) классах общеобразовательных учреждений, образовательных учреждениях начального и среднего профессионального образования Пермского края.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мая 2010 г. N 266-п "Об утверждении положений об условиях и порядке выплаты стипендии и оказании дополнительных форм материальной поддержки обучающимся в учреждениях начального профессионального образования, студентам учреждений среднего профессионального образования".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через 10 дней со дня его официального опубликования и распространяется на правоотношения, возникшие с 1 сентября 2010 г.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 Контроль за исполнением постановления возложить на и.о. заместителя председателя Правительства Пермского края Бербер Е.В.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И.о. председателя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Правительства края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В.А.СУХИХ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lastRenderedPageBreak/>
        <w:t>Постановлением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Правительства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Пермского края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от 16.12.2010 N 1043-п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pStyle w:val="ConsPlusTitle"/>
        <w:widowControl/>
        <w:jc w:val="center"/>
      </w:pPr>
      <w:r>
        <w:t>ПОРЯДОК</w:t>
      </w:r>
    </w:p>
    <w:p w:rsidR="000909D4" w:rsidRDefault="000909D4" w:rsidP="000909D4">
      <w:pPr>
        <w:pStyle w:val="ConsPlusTitle"/>
        <w:widowControl/>
        <w:jc w:val="center"/>
      </w:pPr>
      <w:r>
        <w:t>НАЗНАЧЕНИЯ И ВЫПЛАТЫ СТИПЕНДИЙ, ОКАЗАНИЯ ДОПОЛНИТЕЛЬНЫХ ФОРМ</w:t>
      </w:r>
    </w:p>
    <w:p w:rsidR="000909D4" w:rsidRDefault="000909D4" w:rsidP="000909D4">
      <w:pPr>
        <w:pStyle w:val="ConsPlusTitle"/>
        <w:widowControl/>
        <w:jc w:val="center"/>
      </w:pPr>
      <w:r>
        <w:t>МАТЕРИАЛЬНОЙ ПОДДЕРЖКИ ОБУЧАЮЩИМСЯ В 10-Х И 11-Х (12-Х)</w:t>
      </w:r>
    </w:p>
    <w:p w:rsidR="000909D4" w:rsidRDefault="000909D4" w:rsidP="000909D4">
      <w:pPr>
        <w:pStyle w:val="ConsPlusTitle"/>
        <w:widowControl/>
        <w:jc w:val="center"/>
      </w:pPr>
      <w:r>
        <w:t>КЛАССАХ ОБЩЕОБРАЗОВАТЕЛЬНЫХ УЧРЕЖДЕНИЙ, ОБРАЗОВАТЕЛЬНЫХ</w:t>
      </w:r>
    </w:p>
    <w:p w:rsidR="000909D4" w:rsidRDefault="000909D4" w:rsidP="000909D4">
      <w:pPr>
        <w:pStyle w:val="ConsPlusTitle"/>
        <w:widowControl/>
        <w:jc w:val="center"/>
      </w:pPr>
      <w:r>
        <w:t>УЧРЕЖДЕНИЯХ НАЧАЛЬНОГО И СРЕДНЕГО ПРОФЕССИОНАЛЬНОГО</w:t>
      </w:r>
    </w:p>
    <w:p w:rsidR="000909D4" w:rsidRDefault="000909D4" w:rsidP="000909D4">
      <w:pPr>
        <w:pStyle w:val="ConsPlusTitle"/>
        <w:widowControl/>
        <w:jc w:val="center"/>
      </w:pPr>
      <w:r>
        <w:t>ОБРАЗОВАНИЯ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(в ред. Постановлений Правительства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от 02.03.2011 </w:t>
      </w:r>
      <w:hyperlink r:id="rId11" w:history="1">
        <w:r>
          <w:rPr>
            <w:color w:val="0000FF"/>
          </w:rPr>
          <w:t>N 96-п</w:t>
        </w:r>
      </w:hyperlink>
      <w:r>
        <w:t xml:space="preserve">, от 03.06.2011 </w:t>
      </w:r>
      <w:hyperlink r:id="rId12" w:history="1">
        <w:r>
          <w:rPr>
            <w:color w:val="0000FF"/>
          </w:rPr>
          <w:t>N 329-п</w:t>
        </w:r>
      </w:hyperlink>
      <w:r>
        <w:t>,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от 12.08.2011 </w:t>
      </w:r>
      <w:hyperlink r:id="rId13" w:history="1">
        <w:r>
          <w:rPr>
            <w:color w:val="0000FF"/>
          </w:rPr>
          <w:t>N 559-п</w:t>
        </w:r>
      </w:hyperlink>
      <w:r>
        <w:t>)</w:t>
      </w:r>
    </w:p>
    <w:p w:rsidR="000909D4" w:rsidRDefault="000909D4" w:rsidP="000909D4">
      <w:pPr>
        <w:autoSpaceDE w:val="0"/>
        <w:autoSpaceDN w:val="0"/>
        <w:adjustRightInd w:val="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1.1. Настоящий Порядок определяет механизм назначения и выплаты стипендий обучающимся в 10-х и 11-х (12-х) классах муниципальных общеобразовательных учреждений Пермского края, негосударственных образовательных учреждений, реализующих программы общего образования детей, получивших государственную аккредитацию и лицензию, имеющих право на получение бюджетного финансирования на основе норматива финансирования, а также обучающимся за счет средств бюджета Пермского края по очной форме обучения в образовательных учреждениях начального и среднего профессионального образования, находящихся в ведении Пермского края (далее - образовательные учреждения), и оказания дополнительных форм материальной поддержки обучающимся за счет средств бюджета Пермского края по очной форме обучения в образовательных учреждениях начального и среднего профессионального образования, находящихся в ведении Пермского края.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1.2. Предоставление стипендий, дополнительных форм материальной поддержки обучающимся осуществляется в пределах средств, предусмотренных законом Пермского края о бюджете Пермского края на очередной финансовый год и плановый период.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Финансовые средства, необходимые органам местного самоуправления городских округов и муниципальных районов Пермского края для осуществления государственных полномочий по стипендиальному обеспечению обучающихся в 10-х и 11-х (12-х) классах образовательных учреждений, предусматриваются законом о бюджете Пермского края на очередной финансовый год и плановый период в составе фонда компенсаций и передаются в бюджеты муниципальных районов (городских округов) Пермского края в виде субвенций.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Субвенция предоставляется на основании соглашения о предоставлении субвенции, заключаемого между Министерством образования Пермского края и органом местного самоуправления муниципального района (городского округа), в котором предусматриваются: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целевое назначение субвенции;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сведения о размере субвенции;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обязательства Министерства образования Пермского края и органа местного самоуправления муниципального района (городского округа);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осуществление контроля при предоставлении субвенции;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lastRenderedPageBreak/>
        <w:t>сроки и порядок предоставления отчетности об осуществлении расходов, источником финансового обеспечения которых является субвенция;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положения, регулирующие порядок предоставления субвенции.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(введено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03.06.2011 N 329-п)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1.3. Главными распорядителями бюджетных средств являются: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1.3.1. по выплате стипендий обучающимся в 10-х и 11-х (12-х) классах общеобразовательных учреждений - Министерство образования Пермского края;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1.3.2. по выплате стипендий и оказанию дополнительных форм материальной поддержки обучающимся в образовательных учреждениях начального и среднего профессионального образования - Агентство по управлению государственными учреждениями Пермского края.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  <w:outlineLvl w:val="1"/>
      </w:pPr>
      <w:r>
        <w:t>II. Порядок назначения стипендий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2.1. Назначение стипендий осуществляется в соответствии со </w:t>
      </w:r>
      <w:hyperlink r:id="rId18" w:history="1">
        <w:r>
          <w:rPr>
            <w:color w:val="0000FF"/>
          </w:rPr>
          <w:t>статьей 2</w:t>
        </w:r>
      </w:hyperlink>
      <w:r>
        <w:t xml:space="preserve"> Закона Пермского края от 29 июня 2010 г. N 642-ПК "О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образования" (далее - Закон).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2.2. Стипендии подразделяются на академические и социальные. Обучающиеся, получающие социальную стипендию, имеют право претендовать на получение академической стипендии на общих основаниях.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 Назначение академической стипендии производится: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2.3.1. при переводе в 10-й и 11-й (12-й) класс до проведения первой промежуточной (полугодовой) аттестации обучающихся по общеобразовательным программам среднего (полного) общего образования по результатам освоения программы основного (общего) образования на "отлично", или на "хорошо" и "отлично", или на "хорошо" на основании документа государственного образца об основном общем образовании (аттестат, свидетельство);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2.3.2. при зачислении обучающихся в учреждения начального профессионального образования (далее - НПО) до проведения первой промежуточной (полугодовой) аттестации независимо от результатов освоения образовательных программ за предыдущий период обучения;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2.3.3. при зачислении обучающихся в учреждения среднего профессионального образования (далее - СПО) до проведения первой промежуточной (полугодовой) аттестации (экзаменационной сессии):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2.3.3.1. поступившим на обучение на базе основного общего образования (9 классов) - по результатам освоения программы основного (общего) образования на "отлично", или на "хорошо" и "отлично", или на "хорошо" на основании документа государственного образца об основном общем образовании (аттестат, свидетельство);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2.3.3.2. поступившим на обучение на базе среднего (полного) общего образования (11-х (12-х) классов) по результатам освоения программы среднего (полного) общего образования на "отлично", или на "хорошо" и "отлично", или на "хорошо" на основании документа государственного образца о среднем (полном) общем образовании (аттестат, свидетельство);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2.3.3.3. поступившим на обучение после окончания учреждения НПО по результатам освоения программы НПО на "отлично", или на "хорошо" и "отлично", или на "хорошо" на основании документа государственного образца о начальном профессиональном образовании (диплом);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lastRenderedPageBreak/>
        <w:t>2.3.3.4. по программам НПО независимо от результатов освоения образовательных программ за предыдущий период обучения.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2.4. Академические стипендии назначаются обучающимся на "отлично", или на "хорошо" и "отлично", или на "хорошо":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2.4.1. по общеобразовательным программам среднего (полного) общего образования по результатам промежуточной (полугодовой, годовой) аттестации;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2.4.2. по программам НПО по результатам промежуточной (полугодовой, годовой) аттестации;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2.4.3. по программам СПО по результатам экзаменационных сессий;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2.4.4. по программам профессиональной подготовки по результатам промежуточной (полугодовой, годовой) аттестации.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2.5. Социальные стипендии назначаются обучающимся: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из числа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признанным в установленном порядке инвалидами I и II групп;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пострадавшим в результате аварии на Чернобыльской АЭС и других радиационных катастроф;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являющимся инвалидами и ветеранами боевых действий.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2.6. Право обучающихся на назначение социальной стипендии возникает с момента представления соответствующих документов: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для детей-сирот и детей, оставшихся без попечения родителей, лиц из числа детей-сирот и детей, оставшихся без попечения родителей, - документы, подтверждающие статус сироты, статус ребенка, оставшегося без попечения родителей, статус лица из числа детей-сирот и детей, оставшихся без попечения родителей, выданные в установленном законодательством порядке;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02.03.2011 N 96-п)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для лиц, признанных в установленном порядке инвалидами I и II групп, - документ о признании гражданина инвалидом I или II группы, выданный в установленном законодательством порядке;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для лиц, признанных в установленном порядке пострадавшими в результате аварии на Чернобыльской АЭС и других радиационных катастроф, - документы, подтверждающие статус пострадавшего в результате аварии на Чернобыльской АЭС и других радиационных катастроф, выданные в установленном законодательством порядке;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для лиц, являющихся инвалидами и ветеранами боевых действий, - документ о признании гражданина инвалидом, документ, подтверждающий статус ветерана боевых действий, выданный в установленном законодательством порядке.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Копии документов должны быть представлены в образовательное учреждение с предъявлением подлинников, заверены образовательным учреждением.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Документы, подтверждающие право на получение социальной стипендии, представляются в образовательное учреждение для назначения стипендий ежегодно, за исключением документов, подтверждающих статус лиц из числа детей-сирот и детей, оставшихся без попечения родителей, лиц, признанных в установленном порядке пострадавшими в результате аварии на Чернобыльской АЭС и других радиационных катастроф, лиц, являющихся инвалидами и ветеранами боевых действий, которые представляются один раз при зачислении в образовательное учреждение.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02.03.2011 N 96-п)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2.7. Назначение академической и(или) социальной стипендий, утверждение списочного состава получателей стипендии производится 2 раза в год: не позднее месяца с начала учебного года и в месяце, следующем за месяцем проведения промежуточной (полугодовой) аттестации, экзаменационной сессии.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lastRenderedPageBreak/>
        <w:t>При наличии у обучающегося задолженности по результатам промежуточной аттестации, экзаменационной сессии назначение стипендии производится в месяце ликвидации задолженности.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2.8. Списочный состав получателей академической и(или) социальной стипендий утверждается приказом образовательного учреждения.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2.9. Обучающимся, переведенным в образовательное учреждение из других образовательных учреждений, стипендия назначается на общих условиях с момента зачисления в образовательное учреждение.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  <w:outlineLvl w:val="1"/>
      </w:pPr>
      <w:r>
        <w:t>III. Порядок выплаты стипендий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3.1. Размер стипендии определяется в соответствии со </w:t>
      </w:r>
      <w:hyperlink r:id="rId24" w:history="1">
        <w:r>
          <w:rPr>
            <w:color w:val="0000FF"/>
          </w:rPr>
          <w:t>статьей 3</w:t>
        </w:r>
      </w:hyperlink>
      <w:r>
        <w:t xml:space="preserve"> Закона.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Обучающимся в 10-х и 11-х (12-х) классах общеобразовательных учреждений, в образовательных учреждениях начального и среднего профессионального образования, поступившим на обучение на базе основного общего образования (9 классов), назначаются и выплачиваются академические стипендии в размере 400 рублей в месяц и(или) социальные стипендии в размере 400 рублей в месяц.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Обучающимся в образовательных учреждениях начального и среднего профессионального образования, поступившим на обучение на базе среднего (полного) общего образования (11-х (12-х) классов), назначаются и выплачиваются академические стипендии в размере 600 рублей в месяц и(или) социальные стипендии в размере 600 рублей в месяц.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Размер стипендии не может быть менее размера, определенного федеральным законом. Выплата стипендии производится с учетом районных коэффициентов.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Размер социальной стипендии детям-сиротам, детям, оставшимся без попечения родителей и лицам из числа детей-сирот и детей, оставшихся без попечения родителей, обучающимся в учреждениях начального и среднего профессионального образования, увеличивается на 50%.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3.2. Выплата стипендий обучающимся в образовательных учреждениях производится в пределах стипендиального фонда.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3.3. Выплата стипендий производится ежемесячно, не позднее 30-го числа текущего месяца. Стипендия выплачивается обучающемуся или перечисляется на расчетный счет обучающегося, открытый в кредитной организации. Выплата стипендий обучающимся производится с месяца ее назначения до месяца прохождения промежуточной (полугодовой, годовой) аттестации включительно.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3.4. Средства на администрирование расходов на выплату стипендий обучающимся в общеобразовательных учреждениях составляют 1,5% от объема средств на стипендиальное обеспечение и направляются на выполнение обязанностей по финансовому обеспечению, в том числе на начисление, доставку (перечисление) стипендий, оплату услуг кредитных организаций.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3.5. Средства, не использованные образовательными учреждениями в текущем финансовом году, подлежат возврату в бюджет Пермского края.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3.6. Излишне выплаченная по вине обучающегося стипендия (вследствие представления документов с заведомо ложными сведениями и т.п.) возвращается обучающимся (или его законным представителем, если обучающийся является несовершеннолетним) в соответствии с действующим законодательством в образовательное учреждение, а в случае его несогласия - взыскивается образовательным учреждением в судебном порядке.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lastRenderedPageBreak/>
        <w:t>3.7. Излишне выплаченная по вине образовательного учреждения стипендия (по ошибке образовательного учреждения и т.п.) возвращается образовательным учреждением в соответствии с действующим законодательством в бюджет Пермского края.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  <w:outlineLvl w:val="1"/>
      </w:pPr>
      <w:r>
        <w:t>IV. Приостановление и прекращение выплаты стипендий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4.1. Выплата стипендий приостанавливается: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4.1.1. в период нахождения обучающихся в академическом отпуске.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Приостановление выплаты стипендии осуществляется с месяца, следующего за месяцем ухода в академический отпуск. Обучающимся, вышедшим из академического отпуска, назначение и выплата социальной и академической стипендий возобновляется с месяца, следующего за месяцем выхода из академического отпуска;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4.1.2. при наличии задолженности по результатам промежуточной аттестации (полугодовой, годовой), экзаменационной сессии (невыполнении учебного плана в установленные сроки):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4.1.2.1. если задолженность по результатам промежуточной аттестации (полугодовой, годовой), экзаменационной сессии образовалась вследствие уважительных причин (непреодолимая сила, временная нетрудоспособность, повреждение здоровья или смерть близкого родственника), подтвержденных документами, выплата обучающимся возобновляется: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социальной стипендии - после ликвидации задолженности с месяца, следующего за месяцем приостановления выплаты;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академической стипендии - после ликвидации задолженности с месяца, следующего за месяцем приостановления выплаты, в соответствии с </w:t>
      </w:r>
      <w:hyperlink r:id="rId27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4.1.2.2. если задолженность по результатам промежуточной аттестации (полугодовой, годовой), экзаменационной сессии образовалась вследствие причин, не указанных в </w:t>
      </w:r>
      <w:hyperlink r:id="rId28" w:history="1">
        <w:r>
          <w:rPr>
            <w:color w:val="0000FF"/>
          </w:rPr>
          <w:t>пункте 4.1.2.1</w:t>
        </w:r>
      </w:hyperlink>
      <w:r>
        <w:t xml:space="preserve"> настоящего Порядка: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выплата социальной стипендии обучающимся возобновляется после ликвидации задолженности с месяца, следующего за месяцем приостановления выплаты;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академическая стипендия обучающемуся не возобновляется. Право на назначение академической стипендии возникает по результатам очередной промежуточной аттестации (полугодовой, годовой), экзаменационной сессии в соответствии с </w:t>
      </w:r>
      <w:hyperlink r:id="rId29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4.2. В период временной нетрудоспособности, период нахождения в отпуске по беременности и родам, период прохождения производственной практики, предоставления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выплата стипендий не приостанавливается.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4.3. Приостановление и возобновление выплаты стипендий оформляется приказом образовательного учреждения.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4.4. Выплата стипендий прекращается в случае отчисления обучающегося из образовательного учреждения. Прекращение выплаты производится с месяца, следующего за месяцем, в котором был издан приказ образовательного учреждения об отчислении обучающегося из образовательного учреждения.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4.5. Выплата социальной стипендии прекращается в случае прекращения действия основания, по которому стипендия назначена; непредставления документов, подтверждающих право обучающегося на получение социальной стипендии, в соответствии с </w:t>
      </w:r>
      <w:hyperlink r:id="rId30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02.03.2011 N 96-п)</w:t>
      </w:r>
    </w:p>
    <w:p w:rsidR="000909D4" w:rsidRDefault="000909D4" w:rsidP="000909D4">
      <w:pPr>
        <w:autoSpaceDE w:val="0"/>
        <w:autoSpaceDN w:val="0"/>
        <w:adjustRightInd w:val="0"/>
        <w:jc w:val="both"/>
      </w:pPr>
    </w:p>
    <w:p w:rsidR="000909D4" w:rsidRDefault="000909D4" w:rsidP="000909D4">
      <w:pPr>
        <w:autoSpaceDE w:val="0"/>
        <w:autoSpaceDN w:val="0"/>
        <w:adjustRightInd w:val="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  <w:outlineLvl w:val="1"/>
      </w:pPr>
      <w:r>
        <w:lastRenderedPageBreak/>
        <w:t>V. Дополнительные формы материальной поддержки обучающихся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5.1. Дополнительной формой материальной поддержки в виде питания обеспечиваются обучающиеся: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образовательных учреждений НПО;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по программам НПО в образовательных учреждениях СПО, переведенные в образовательные учреждения СПО в связи с реорганизацией образовательных учреждений НПО, до окончания срока их обучения.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Обучающиеся обеспечиваются питанием в период обучения, включая период прохождения производственной практики.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Бесплатное питание предоставляется за счет средств краевого бюджета, предусмотренных на организацию питания обучающихся образовательных учреждений.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Для обеспечения питания обучающегося, проходящего производственную практику вне образовательного учреждения, образовательным учреждением обучающемуся выплачиваются денежные средства в размере стоимости рациона питания за период производственной практики.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Стоимость рациона питания за один день производственной практики утверждается приказом главного распорядителя бюджетных средств.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5.2. Обучающиеся в образовательных учреждениях СПО в соответствии с </w:t>
      </w:r>
      <w:hyperlink r:id="rId32" w:history="1">
        <w:r>
          <w:rPr>
            <w:color w:val="0000FF"/>
          </w:rPr>
          <w:t>частью 1 статьи 5</w:t>
        </w:r>
      </w:hyperlink>
      <w:r>
        <w:t xml:space="preserve"> Закона обеспечиваются дополнительными формами материальной поддержки: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оказание материальной помощи нуждающимся;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организация культурно-массовой и физкультурно-оздоровительной работы, санаторно-курортного лечения и отдыха.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5.2.1. Материальная помощь выплачивается единовременно не более 1 раза в год нуждающимся обучающимся на основании личного заявления обучающегося, по представлению классного руководителя (заведующих отделениями, преподавателей, старост групп) и при наличии бюджетных средств.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5.2.2. Порядок, сроки рассмотрения заявления обучающегося о предоставлении материальной помощи, размер единовременной материальной помощи определяются приказом образовательного учреждения.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5.2.3. Возмещение расходов на организацию культурно-массовой и физкультурно-оздоровительной работы осуществляется в объемах, предусмотренных приказом соответствующего образовательного учреждения, в соответствии с утвержденными ежегодными планами проведения культурно-массовых и физкультурно-оздоровительных мероприятий и сметой расходов в пределах средств, предусмотренных на эти цели.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5.2.4. Материальная поддержка на санаторно-курортное лечение и отдых обучающимся осуществляется в форме возмещения расходов по оплате стоимости путевки на санаторно-курортное лечение и отдых при условии наличия у обучающегося медицинских показаний для санаторно-курортного лечения и отдыха.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5.2.5. Для возмещения расходов по оплате стоимости путевки на санаторно-курортное лечение и отдых обучающийся подает в образовательное учреждение заявление с приложением справки о необходимости санаторно-курортного лечения и отдыха, документ, подтверждающий оплату стоимости путевки, в течение месяца со дня ее приобретения.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5.2.6. Возмещение расходов по оплате стоимости путевки на санаторно-курортное лечение и отдых осуществляется в размерах, установленных образовательным учреждением, пропорционально объему средств, выделенных образовательному учреждению на указанные цели, и количеству обратившихся обучающихся за возмещением указанных расходов.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Порядок выплаты, сроки рассмотрения заявления о возмещении расходов по приобретению путевки на санаторно-курортное лечение и отдых определяются приказом образовательного учреждения.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lastRenderedPageBreak/>
        <w:t>Решение о возмещении расходов по приобретению путевки принимается руководителем образовательного учреждения.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5.3. Излишне выплаченные по вине обучающегося средства на оказание дополнительных форм материальной поддержки (вследствие представления документов с заведомо ложными сведениями и т.п.) возвращаются обучающимся (или его законным представителем, если обучающийся является несовершеннолетним) в соответствии с действующим законодательством в образовательное учреждение, а в случае его несогласия - взыскиваются образовательным учреждением в судебном порядке.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5.4. Излишне выплаченные обучающемуся по вине образовательного учреждения средства на оказание дополнительных форм материальной поддержки (по ошибке образовательного учреждения и т.п.) возвращаются образовательным учреждением в соответствии с действующим законодательством в бюджет Пермского края.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  <w:outlineLvl w:val="1"/>
      </w:pPr>
      <w:r>
        <w:t>VI. Отчетность и контроль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>6.1. Образовательные учреждения несут ответственность за целевое расходование денежных средств, выделенных на стипендиальное обеспечение и оказание дополнительных форм материальной поддержки обучающимся в образовательных учреждениях, за назначение и выплату стипендий.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6.2. Контроль за расходованием денежных средств, указанных в </w:t>
      </w:r>
      <w:hyperlink r:id="rId33" w:history="1">
        <w:r>
          <w:rPr>
            <w:color w:val="0000FF"/>
          </w:rPr>
          <w:t>пункте 6.1</w:t>
        </w:r>
      </w:hyperlink>
      <w:r>
        <w:t xml:space="preserve"> настоящего Порядка, осуществляют Министерство образования Пермского края и Агентство по управлению государственными учреждениями Пермского края.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6.3. Образовательные учреждения начального и среднего профессионального образования, находящиеся в ведении Пермского края, ежеквартально, до 20-го числа месяца, следующего за отчетным, направляют в Агентство по управлению государственными учреждениями Пермского края </w:t>
      </w:r>
      <w:hyperlink r:id="rId34" w:history="1">
        <w:r>
          <w:rPr>
            <w:color w:val="0000FF"/>
          </w:rPr>
          <w:t>отчет</w:t>
        </w:r>
      </w:hyperlink>
      <w:r>
        <w:t xml:space="preserve"> о расходах на выплату стипендий и оказание дополнительных форм материальной поддержки обучающимся в образовательных учреждениях начального и среднего профессионального образования согласно приложению 1 к настоящему Порядку.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Органы управления образованием муниципальных районов (городских округов) Пермского края после согласования с финансовыми органами муниципальных районов (городских округов) Пермского края ежеквартально, до 20-го числа месяца, следующего за отчетным, направляют в Министерство образования Пермского края </w:t>
      </w:r>
      <w:hyperlink r:id="rId35" w:history="1">
        <w:r>
          <w:rPr>
            <w:color w:val="0000FF"/>
          </w:rPr>
          <w:t>отчет</w:t>
        </w:r>
      </w:hyperlink>
      <w:r>
        <w:t xml:space="preserve"> о расходах на выплату стипендий по форме согласно приложению 2 к настоящему Порядку.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  <w:r>
        <w:t xml:space="preserve">6.4. Министерство образования Пермского края и Агентство по управлению государственными учреждениями Пермского края направляют ежеквартально, до 25-го числа месяца, следующего за отчетным, в Министерство финансов Пермского края сводный </w:t>
      </w:r>
      <w:hyperlink r:id="rId36" w:history="1">
        <w:r>
          <w:rPr>
            <w:color w:val="0000FF"/>
          </w:rPr>
          <w:t>отчет</w:t>
        </w:r>
      </w:hyperlink>
      <w:r>
        <w:t xml:space="preserve"> о расходах на выплату стипендий обучающимся в 10-х и 11-х (12-х) классах общеобразовательных учреждений и сводный отчет о расходах на выплату стипендий и оказание дополнительных форм материальной поддержки обучающимся в образовательных учреждениях начального и среднего профессионального образования согласно приложению 3 к настоящему Порядку.</w:t>
      </w:r>
    </w:p>
    <w:p w:rsidR="000909D4" w:rsidRDefault="000909D4" w:rsidP="000909D4">
      <w:pPr>
        <w:autoSpaceDE w:val="0"/>
        <w:autoSpaceDN w:val="0"/>
        <w:adjustRightInd w:val="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12.08.2011 N 559-п)</w:t>
      </w:r>
    </w:p>
    <w:p w:rsidR="000909D4" w:rsidRDefault="000909D4" w:rsidP="000909D4">
      <w:pPr>
        <w:autoSpaceDE w:val="0"/>
        <w:autoSpaceDN w:val="0"/>
        <w:adjustRightInd w:val="0"/>
        <w:jc w:val="both"/>
        <w:sectPr w:rsidR="000909D4" w:rsidSect="00CC2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9D4" w:rsidRDefault="000909D4" w:rsidP="000909D4">
      <w:pPr>
        <w:autoSpaceDE w:val="0"/>
        <w:autoSpaceDN w:val="0"/>
        <w:adjustRightInd w:val="0"/>
        <w:jc w:val="both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к Порядку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назначения и выплаты стипендий,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оказания дополнительных форм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материальной поддержки обучающимся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в 10-х и 11-х (12-х) классах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общеобразовательных учреждений,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образовательных учреждениях начального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и среднего профессионального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образования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Отчет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 расходовании средств на выплату стипендии и дополнительных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формах материальной поддержки обучающихся в образовательных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учреждениях, подведомственных Агентству по управлению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государственными учреждениями Пермского края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pStyle w:val="ConsPlusNonformat"/>
        <w:widowControl/>
      </w:pPr>
      <w:r>
        <w:t>По состоянию на           ___________________________ 200___ г.</w:t>
      </w:r>
    </w:p>
    <w:p w:rsidR="000909D4" w:rsidRDefault="000909D4" w:rsidP="000909D4">
      <w:pPr>
        <w:pStyle w:val="ConsPlusNonformat"/>
        <w:widowControl/>
      </w:pPr>
    </w:p>
    <w:p w:rsidR="000909D4" w:rsidRDefault="000909D4" w:rsidP="000909D4">
      <w:pPr>
        <w:pStyle w:val="ConsPlusNonformat"/>
        <w:widowControl/>
      </w:pPr>
      <w:r>
        <w:t>Наименование учреждения   _________________________________________________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  <w:outlineLvl w:val="2"/>
      </w:pPr>
      <w:r>
        <w:t>Таблица 1. Обучение на базе 9 классов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1890"/>
        <w:gridCol w:w="1890"/>
        <w:gridCol w:w="1755"/>
        <w:gridCol w:w="1215"/>
        <w:gridCol w:w="2025"/>
      </w:tblGrid>
      <w:tr w:rsidR="000909D4" w:rsidTr="00A156F0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год, руб.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руб.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с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начала года,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средств,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фактическая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за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чел. </w:t>
            </w:r>
          </w:p>
        </w:tc>
      </w:tr>
      <w:tr w:rsidR="000909D4" w:rsidTr="00A156F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академической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социальной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работы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     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оздоровительной работы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Организация санаторно-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курортного лечения и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  <w:outlineLvl w:val="2"/>
      </w:pPr>
      <w:r>
        <w:t>Таблица 2. Обучение на базе 11 классов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1890"/>
        <w:gridCol w:w="1890"/>
        <w:gridCol w:w="1755"/>
        <w:gridCol w:w="1215"/>
        <w:gridCol w:w="2025"/>
      </w:tblGrid>
      <w:tr w:rsidR="000909D4" w:rsidTr="00A156F0"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год, руб.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руб.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с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начала года,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средств,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фактическая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за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чел. </w:t>
            </w:r>
          </w:p>
        </w:tc>
      </w:tr>
      <w:tr w:rsidR="000909D4" w:rsidTr="00A156F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академической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социальной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культурно-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работы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физкультурно-     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оздоровительной работы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Организация санаторно-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курортного лечения и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pStyle w:val="ConsPlusNonformat"/>
        <w:widowControl/>
      </w:pPr>
      <w:r>
        <w:t xml:space="preserve">    Руководитель образовательного учреждения      _____________/__________/</w:t>
      </w:r>
    </w:p>
    <w:p w:rsidR="000909D4" w:rsidRDefault="000909D4" w:rsidP="000909D4">
      <w:pPr>
        <w:pStyle w:val="ConsPlusNonformat"/>
        <w:widowControl/>
      </w:pPr>
    </w:p>
    <w:p w:rsidR="000909D4" w:rsidRDefault="000909D4" w:rsidP="000909D4">
      <w:pPr>
        <w:pStyle w:val="ConsPlusNonformat"/>
        <w:widowControl/>
      </w:pPr>
      <w:r>
        <w:t xml:space="preserve">    Исполнитель                                _____________/__________/</w:t>
      </w:r>
    </w:p>
    <w:p w:rsidR="000909D4" w:rsidRDefault="000909D4" w:rsidP="000909D4">
      <w:pPr>
        <w:pStyle w:val="ConsPlusNonformat"/>
        <w:widowControl/>
        <w:sectPr w:rsidR="000909D4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909D4" w:rsidRDefault="000909D4" w:rsidP="000909D4">
      <w:pPr>
        <w:pStyle w:val="ConsPlusNonformat"/>
        <w:widowControl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к Порядку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назначения и выплаты стипендий,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оказания дополнительных форм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материальной поддержки обучающимся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в 10-х и 11-х (12-х) классах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общеобразовательных учреждений,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образовательных учреждениях начального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и среднего профессионального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образования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от 12.08.2011 N 559-п)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Отчет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 расходах на выплату стипендий обучающимся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в 10-х и 11-х (12-х) классах общеобразовательных учреждений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__________________ муниципального района (городского округа)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по состоянию на ________ года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485"/>
        <w:gridCol w:w="1890"/>
        <w:gridCol w:w="1485"/>
        <w:gridCol w:w="1215"/>
        <w:gridCol w:w="1485"/>
      </w:tblGrid>
      <w:tr w:rsidR="000909D4" w:rsidTr="00A156F0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получателей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начало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года,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бюджете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Пермского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края, руб.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из бюджета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Пермского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края,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расходы,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года, руб.</w:t>
            </w:r>
          </w:p>
        </w:tc>
      </w:tr>
      <w:tr w:rsidR="000909D4" w:rsidTr="00A156F0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академической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 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pStyle w:val="ConsPlusNonformat"/>
        <w:widowControl/>
      </w:pPr>
      <w:r>
        <w:t>Руководитель органа управления образованием</w:t>
      </w:r>
    </w:p>
    <w:p w:rsidR="000909D4" w:rsidRDefault="000909D4" w:rsidP="000909D4">
      <w:pPr>
        <w:pStyle w:val="ConsPlusNonformat"/>
        <w:widowControl/>
      </w:pPr>
      <w:r>
        <w:t>муниципального района (городского округа)         ____________/__________/</w:t>
      </w:r>
    </w:p>
    <w:p w:rsidR="000909D4" w:rsidRDefault="000909D4" w:rsidP="000909D4">
      <w:pPr>
        <w:pStyle w:val="ConsPlusNonformat"/>
        <w:widowControl/>
      </w:pPr>
    </w:p>
    <w:p w:rsidR="000909D4" w:rsidRDefault="000909D4" w:rsidP="000909D4">
      <w:pPr>
        <w:pStyle w:val="ConsPlusNonformat"/>
        <w:widowControl/>
      </w:pPr>
      <w:r>
        <w:t>Исполнитель                                       ____________/__________/</w:t>
      </w:r>
    </w:p>
    <w:p w:rsidR="000909D4" w:rsidRDefault="000909D4" w:rsidP="000909D4">
      <w:pPr>
        <w:pStyle w:val="ConsPlusNonformat"/>
        <w:widowControl/>
      </w:pPr>
    </w:p>
    <w:p w:rsidR="000909D4" w:rsidRDefault="000909D4" w:rsidP="000909D4">
      <w:pPr>
        <w:pStyle w:val="ConsPlusNonformat"/>
        <w:widowControl/>
      </w:pPr>
      <w:r>
        <w:t>Согласовано:</w:t>
      </w:r>
    </w:p>
    <w:p w:rsidR="000909D4" w:rsidRDefault="000909D4" w:rsidP="000909D4">
      <w:pPr>
        <w:pStyle w:val="ConsPlusNonformat"/>
        <w:widowControl/>
      </w:pPr>
      <w:r>
        <w:t>Руководитель финансового органа</w:t>
      </w:r>
    </w:p>
    <w:p w:rsidR="000909D4" w:rsidRDefault="000909D4" w:rsidP="000909D4">
      <w:pPr>
        <w:pStyle w:val="ConsPlusNonformat"/>
        <w:widowControl/>
      </w:pPr>
      <w:r>
        <w:t>муниципального района (городского округа)         ____________/__________/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к Порядку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назначения и выплаты стипендий,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оказания дополнительных форм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материальной поддержки обучающимся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в 10-х и 11-х (12-х) классах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общеобразовательных учреждений,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образовательных учреждениях начального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и среднего профессионального</w:t>
      </w:r>
    </w:p>
    <w:p w:rsidR="000909D4" w:rsidRDefault="000909D4" w:rsidP="000909D4">
      <w:pPr>
        <w:autoSpaceDE w:val="0"/>
        <w:autoSpaceDN w:val="0"/>
        <w:adjustRightInd w:val="0"/>
        <w:jc w:val="right"/>
      </w:pPr>
      <w:r>
        <w:t>образования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от 12.08.2011 N 559-п)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Сводный отчет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о расходах на выплату стипендий и оказание дополнительных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форм материальной поддержки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___________________________________________________________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(наименование органа исполнительной власти, являющегося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главным распорядителем бюджетных средств)</w:t>
      </w:r>
    </w:p>
    <w:p w:rsidR="000909D4" w:rsidRDefault="000909D4" w:rsidP="000909D4">
      <w:pPr>
        <w:autoSpaceDE w:val="0"/>
        <w:autoSpaceDN w:val="0"/>
        <w:adjustRightInd w:val="0"/>
        <w:jc w:val="center"/>
      </w:pPr>
      <w:r>
        <w:t>по состоянию на _________________________________ года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485"/>
        <w:gridCol w:w="1890"/>
        <w:gridCol w:w="1485"/>
        <w:gridCol w:w="1215"/>
        <w:gridCol w:w="1485"/>
      </w:tblGrid>
      <w:tr w:rsidR="000909D4" w:rsidTr="00A156F0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получателей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года,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бюджете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Пермского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края, руб.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из бюджета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Пермского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края,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расходы,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года, руб.</w:t>
            </w:r>
          </w:p>
        </w:tc>
      </w:tr>
      <w:tr w:rsidR="000909D4" w:rsidTr="00A156F0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академической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  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стипендии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  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>форм материальной</w:t>
            </w:r>
            <w:r w:rsidRPr="00CC2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D4" w:rsidTr="00A156F0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2DF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D4" w:rsidRPr="00CC2DF4" w:rsidRDefault="000909D4" w:rsidP="00A156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pStyle w:val="ConsPlusNonformat"/>
        <w:widowControl/>
      </w:pPr>
      <w:r>
        <w:t>Руководитель органа исполнительной власти</w:t>
      </w:r>
    </w:p>
    <w:p w:rsidR="000909D4" w:rsidRDefault="000909D4" w:rsidP="000909D4">
      <w:pPr>
        <w:pStyle w:val="ConsPlusNonformat"/>
        <w:widowControl/>
      </w:pPr>
      <w:r>
        <w:t>Пермского края                                  ______________/___________/</w:t>
      </w:r>
    </w:p>
    <w:p w:rsidR="000909D4" w:rsidRDefault="000909D4" w:rsidP="000909D4">
      <w:pPr>
        <w:pStyle w:val="ConsPlusNonformat"/>
        <w:widowControl/>
      </w:pPr>
    </w:p>
    <w:p w:rsidR="000909D4" w:rsidRDefault="000909D4" w:rsidP="000909D4">
      <w:pPr>
        <w:pStyle w:val="ConsPlusNonformat"/>
        <w:widowControl/>
      </w:pPr>
      <w:r>
        <w:t>Исполнитель (Ф.И.О., телефон)              ______________/___________/</w:t>
      </w: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autoSpaceDE w:val="0"/>
        <w:autoSpaceDN w:val="0"/>
        <w:adjustRightInd w:val="0"/>
        <w:ind w:firstLine="540"/>
        <w:jc w:val="both"/>
      </w:pPr>
    </w:p>
    <w:p w:rsidR="000909D4" w:rsidRDefault="000909D4" w:rsidP="000909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909D4" w:rsidRDefault="000909D4" w:rsidP="000909D4"/>
    <w:p w:rsidR="007B0BED" w:rsidRDefault="007B0BED"/>
    <w:sectPr w:rsidR="007B0BED" w:rsidSect="00570A5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9D4"/>
    <w:rsid w:val="000909D4"/>
    <w:rsid w:val="007B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D4"/>
    <w:pPr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0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9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1686;fld=134;dst=100011" TargetMode="External"/><Relationship Id="rId13" Type="http://schemas.openxmlformats.org/officeDocument/2006/relationships/hyperlink" Target="consultantplus://offline/main?base=RLAW368;n=51665;fld=134;dst=100008" TargetMode="External"/><Relationship Id="rId18" Type="http://schemas.openxmlformats.org/officeDocument/2006/relationships/hyperlink" Target="consultantplus://offline/main?base=RLAW368;n=49947;fld=134;dst=100010" TargetMode="External"/><Relationship Id="rId26" Type="http://schemas.openxmlformats.org/officeDocument/2006/relationships/hyperlink" Target="consultantplus://offline/main?base=RLAW368;n=51665;fld=134;dst=100018" TargetMode="External"/><Relationship Id="rId39" Type="http://schemas.openxmlformats.org/officeDocument/2006/relationships/hyperlink" Target="consultantplus://offline/main?base=RLAW368;n=51665;fld=134;dst=100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68;n=51665;fld=134;dst=100015" TargetMode="External"/><Relationship Id="rId34" Type="http://schemas.openxmlformats.org/officeDocument/2006/relationships/hyperlink" Target="consultantplus://offline/main?base=RLAW368;n=51686;fld=134;dst=100106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main?base=RLAW368;n=49947;fld=134;dst=100040" TargetMode="External"/><Relationship Id="rId12" Type="http://schemas.openxmlformats.org/officeDocument/2006/relationships/hyperlink" Target="consultantplus://offline/main?base=RLAW368;n=50326;fld=134;dst=100058" TargetMode="External"/><Relationship Id="rId17" Type="http://schemas.openxmlformats.org/officeDocument/2006/relationships/hyperlink" Target="consultantplus://offline/main?base=RLAW368;n=51665;fld=134;dst=100012" TargetMode="External"/><Relationship Id="rId25" Type="http://schemas.openxmlformats.org/officeDocument/2006/relationships/hyperlink" Target="consultantplus://offline/main?base=RLAW368;n=51665;fld=134;dst=100017" TargetMode="External"/><Relationship Id="rId33" Type="http://schemas.openxmlformats.org/officeDocument/2006/relationships/hyperlink" Target="consultantplus://offline/main?base=RLAW368;n=51686;fld=134;dst=100100" TargetMode="External"/><Relationship Id="rId38" Type="http://schemas.openxmlformats.org/officeDocument/2006/relationships/hyperlink" Target="consultantplus://offline/main?base=RLAW368;n=51665;fld=134;dst=1000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68;n=50326;fld=134;dst=100058" TargetMode="External"/><Relationship Id="rId20" Type="http://schemas.openxmlformats.org/officeDocument/2006/relationships/hyperlink" Target="consultantplus://offline/main?base=RLAW368;n=51665;fld=134;dst=100014" TargetMode="External"/><Relationship Id="rId29" Type="http://schemas.openxmlformats.org/officeDocument/2006/relationships/hyperlink" Target="consultantplus://offline/main?base=RLAW368;n=51686;fld=134;dst=10003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8;n=51665;fld=134;dst=100005" TargetMode="External"/><Relationship Id="rId11" Type="http://schemas.openxmlformats.org/officeDocument/2006/relationships/hyperlink" Target="consultantplus://offline/main?base=RLAW368;n=48671;fld=134;dst=100005" TargetMode="External"/><Relationship Id="rId24" Type="http://schemas.openxmlformats.org/officeDocument/2006/relationships/hyperlink" Target="consultantplus://offline/main?base=RLAW368;n=49947;fld=134;dst=100022" TargetMode="External"/><Relationship Id="rId32" Type="http://schemas.openxmlformats.org/officeDocument/2006/relationships/hyperlink" Target="consultantplus://offline/main?base=RLAW368;n=49947;fld=134;dst=100030" TargetMode="External"/><Relationship Id="rId37" Type="http://schemas.openxmlformats.org/officeDocument/2006/relationships/hyperlink" Target="consultantplus://offline/main?base=RLAW368;n=51665;fld=134;dst=100019" TargetMode="External"/><Relationship Id="rId40" Type="http://schemas.openxmlformats.org/officeDocument/2006/relationships/hyperlink" Target="consultantplus://offline/main?base=RLAW368;n=51665;fld=134;dst=100009" TargetMode="External"/><Relationship Id="rId5" Type="http://schemas.openxmlformats.org/officeDocument/2006/relationships/hyperlink" Target="consultantplus://offline/main?base=RLAW368;n=50326;fld=134;dst=100058" TargetMode="External"/><Relationship Id="rId15" Type="http://schemas.openxmlformats.org/officeDocument/2006/relationships/hyperlink" Target="consultantplus://offline/main?base=RLAW368;n=51665;fld=134;dst=100011" TargetMode="External"/><Relationship Id="rId23" Type="http://schemas.openxmlformats.org/officeDocument/2006/relationships/hyperlink" Target="consultantplus://offline/main?base=RLAW368;n=48671;fld=134;dst=100008" TargetMode="External"/><Relationship Id="rId28" Type="http://schemas.openxmlformats.org/officeDocument/2006/relationships/hyperlink" Target="consultantplus://offline/main?base=RLAW368;n=51686;fld=134;dst=100068" TargetMode="External"/><Relationship Id="rId36" Type="http://schemas.openxmlformats.org/officeDocument/2006/relationships/hyperlink" Target="consultantplus://offline/main?base=RLAW368;n=51686;fld=134;dst=100140" TargetMode="External"/><Relationship Id="rId10" Type="http://schemas.openxmlformats.org/officeDocument/2006/relationships/hyperlink" Target="consultantplus://offline/main?base=RLAW368;n=44056;fld=134" TargetMode="External"/><Relationship Id="rId19" Type="http://schemas.openxmlformats.org/officeDocument/2006/relationships/hyperlink" Target="consultantplus://offline/main?base=RLAW368;n=51665;fld=134;dst=100013" TargetMode="External"/><Relationship Id="rId31" Type="http://schemas.openxmlformats.org/officeDocument/2006/relationships/hyperlink" Target="consultantplus://offline/main?base=RLAW368;n=48671;fld=134;dst=100010" TargetMode="External"/><Relationship Id="rId4" Type="http://schemas.openxmlformats.org/officeDocument/2006/relationships/hyperlink" Target="consultantplus://offline/main?base=RLAW368;n=48671;fld=134;dst=100005" TargetMode="External"/><Relationship Id="rId9" Type="http://schemas.openxmlformats.org/officeDocument/2006/relationships/hyperlink" Target="consultantplus://offline/main?base=RLAW368;n=51665;fld=134;dst=100007" TargetMode="External"/><Relationship Id="rId14" Type="http://schemas.openxmlformats.org/officeDocument/2006/relationships/hyperlink" Target="consultantplus://offline/main?base=RLAW368;n=51665;fld=134;dst=100010" TargetMode="External"/><Relationship Id="rId22" Type="http://schemas.openxmlformats.org/officeDocument/2006/relationships/hyperlink" Target="consultantplus://offline/main?base=RLAW368;n=48671;fld=134;dst=100007" TargetMode="External"/><Relationship Id="rId27" Type="http://schemas.openxmlformats.org/officeDocument/2006/relationships/hyperlink" Target="consultantplus://offline/main?base=RLAW368;n=51686;fld=134;dst=100030" TargetMode="External"/><Relationship Id="rId30" Type="http://schemas.openxmlformats.org/officeDocument/2006/relationships/hyperlink" Target="consultantplus://offline/main?base=RLAW368;n=51686;fld=134;dst=100040" TargetMode="External"/><Relationship Id="rId35" Type="http://schemas.openxmlformats.org/officeDocument/2006/relationships/hyperlink" Target="consultantplus://offline/main?base=RLAW368;n=51686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4744</Words>
  <Characters>27042</Characters>
  <Application>Microsoft Office Word</Application>
  <DocSecurity>0</DocSecurity>
  <Lines>225</Lines>
  <Paragraphs>63</Paragraphs>
  <ScaleCrop>false</ScaleCrop>
  <Company>Microsoft</Company>
  <LinksUpToDate>false</LinksUpToDate>
  <CharactersWithSpaces>31723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2015-11-25T02:17:00Z</dcterms:created>
  <dcterms:modified xsi:type="dcterms:W3CDTF">2015-11-25T02:18:00Z</dcterms:modified>
</cp:coreProperties>
</file>